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0E" w:rsidRPr="0000620E" w:rsidRDefault="002941F5" w:rsidP="00006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62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00620E" w:rsidRPr="000062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</w:t>
      </w:r>
    </w:p>
    <w:p w:rsidR="0000620E" w:rsidRDefault="0000620E" w:rsidP="0000620E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0620E" w:rsidRPr="0000620E" w:rsidRDefault="0000620E" w:rsidP="0000620E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0620E">
        <w:rPr>
          <w:rFonts w:cs="Arial"/>
          <w:b/>
          <w:sz w:val="28"/>
          <w:szCs w:val="28"/>
        </w:rPr>
        <w:t>Specyfikacja szczegółowa sprzętu</w:t>
      </w:r>
    </w:p>
    <w:p w:rsidR="0000620E" w:rsidRDefault="0000620E" w:rsidP="003411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00620E" w:rsidRDefault="0000620E" w:rsidP="003411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995B7F" w:rsidRDefault="0034114F" w:rsidP="003411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część nr 1 – </w:t>
      </w:r>
      <w:r w:rsidR="002941F5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zestaw torby ratowniczej</w:t>
      </w: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</w:t>
      </w:r>
      <w:r w:rsidR="00995B7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-sztuk 5</w:t>
      </w:r>
    </w:p>
    <w:p w:rsidR="00995B7F" w:rsidRDefault="00995B7F" w:rsidP="00341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4114F" w:rsidRPr="0034114F" w:rsidRDefault="0034114F" w:rsidP="00341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>Na część zamówienia nr 1 składa się dostawa (minimalne wymagania):</w:t>
      </w:r>
    </w:p>
    <w:p w:rsidR="0034114F" w:rsidRPr="0034114F" w:rsidRDefault="0034114F" w:rsidP="00341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4114F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5"/>
      </w:tblGrid>
      <w:tr w:rsidR="0034114F" w:rsidRPr="0034114F" w:rsidTr="00AF5099">
        <w:trPr>
          <w:trHeight w:val="298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4F" w:rsidRPr="0034114F" w:rsidRDefault="0034114F" w:rsidP="0034114F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Parametry</w:t>
            </w:r>
            <w:r w:rsidR="00995B7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techniczne</w:t>
            </w:r>
          </w:p>
        </w:tc>
      </w:tr>
      <w:tr w:rsidR="00AF5099" w:rsidRPr="0034114F" w:rsidTr="00AF5099">
        <w:trPr>
          <w:trHeight w:val="353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99" w:rsidRPr="0034114F" w:rsidRDefault="00AF5099" w:rsidP="0034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Torba ratownicza PSP-R1 wraz z  wyposażeniem oraz  kompletem szyn Kramera i deską ortopedyczną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ztuk </w:t>
            </w: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</w:t>
            </w:r>
          </w:p>
          <w:p w:rsidR="00AF5099" w:rsidRPr="0034114F" w:rsidRDefault="00AF5099" w:rsidP="0034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Torba ratownicza wraz z wyposażeniem zgodna  z załącznikiem nr 3 „Minimalne standardy wyposażenia podmiotów KSRG w zestawy ratownictwa medycznego” – wynikającym z dokumentu „Zasady organizacji ratownictwa medycznego w Krajowym Systemie Ratowniczo-Gaśniczym” – zatwierdzonego przez Komendanta Głównego Państwowej Straży Pożarnej - wersja z lipca 2013 roku, wpis do rejestru  wyrobów medycznych</w:t>
            </w:r>
          </w:p>
        </w:tc>
      </w:tr>
      <w:tr w:rsidR="00AF5099" w:rsidRPr="0034114F" w:rsidTr="00AF5099">
        <w:trPr>
          <w:trHeight w:val="394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wymagania: </w:t>
            </w:r>
          </w:p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gwarancja 5 lat. </w:t>
            </w:r>
          </w:p>
          <w:p w:rsidR="00AF5099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sprzęt  gotowy do pracy </w:t>
            </w:r>
          </w:p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do oferty należy dołączyć  dokumenty potwierdzające  parametry oferowanych urządzeń  (karty katalogowe, itp.)</w:t>
            </w:r>
          </w:p>
        </w:tc>
      </w:tr>
    </w:tbl>
    <w:p w:rsidR="0034114F" w:rsidRPr="0034114F" w:rsidRDefault="0034114F" w:rsidP="0034114F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2</w:t>
      </w: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– dostawa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defibrylatora</w:t>
      </w: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-sztuk 3</w:t>
      </w: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 xml:space="preserve">Na część zamówienia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 xml:space="preserve"> składa się dostawa (minimalne wymagania):</w:t>
      </w: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5"/>
      </w:tblGrid>
      <w:tr w:rsidR="00995B7F" w:rsidRPr="0034114F" w:rsidTr="00940A3F">
        <w:trPr>
          <w:trHeight w:val="28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7F" w:rsidRPr="0034114F" w:rsidRDefault="00995B7F" w:rsidP="00940A3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Parametry techniczne</w:t>
            </w:r>
          </w:p>
        </w:tc>
      </w:tr>
      <w:tr w:rsidR="00995B7F" w:rsidRPr="0034114F" w:rsidTr="00940A3F">
        <w:trPr>
          <w:trHeight w:val="105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7F" w:rsidRPr="0034114F" w:rsidRDefault="00995B7F" w:rsidP="0099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Defibrylator AEG szt.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</w:t>
            </w:r>
          </w:p>
          <w:p w:rsidR="00995B7F" w:rsidRPr="000A4DAE" w:rsidRDefault="00995B7F" w:rsidP="00995B7F">
            <w:pPr>
              <w:rPr>
                <w:rStyle w:val="Uwydatnienie"/>
                <w:rFonts w:ascii="Times New Roman" w:hAnsi="Times New Roman" w:cs="Times New Roman"/>
                <w:i w:val="0"/>
              </w:rPr>
            </w:pPr>
            <w:r>
              <w:t>(</w:t>
            </w:r>
            <w:r w:rsidRPr="000A4DAE">
              <w:rPr>
                <w:rFonts w:ascii="Times New Roman" w:hAnsi="Times New Roman" w:cs="Times New Roman"/>
                <w:i/>
              </w:rPr>
              <w:t xml:space="preserve">np. AED Philips </w:t>
            </w:r>
            <w:proofErr w:type="spellStart"/>
            <w:r w:rsidRPr="000A4DAE">
              <w:rPr>
                <w:rFonts w:ascii="Times New Roman" w:hAnsi="Times New Roman" w:cs="Times New Roman"/>
                <w:i/>
              </w:rPr>
              <w:t>Heart</w:t>
            </w:r>
            <w:proofErr w:type="spellEnd"/>
            <w:r w:rsidRPr="000A4DAE">
              <w:rPr>
                <w:rFonts w:ascii="Times New Roman" w:hAnsi="Times New Roman" w:cs="Times New Roman"/>
                <w:i/>
              </w:rPr>
              <w:t xml:space="preserve"> Start lub równoważny), z torbą, baterią i elektrodami, </w:t>
            </w:r>
            <w:r w:rsidRPr="000A4DAE">
              <w:rPr>
                <w:rStyle w:val="Uwydatnienie"/>
                <w:rFonts w:ascii="Times New Roman" w:hAnsi="Times New Roman" w:cs="Times New Roman"/>
                <w:i w:val="0"/>
              </w:rPr>
              <w:t xml:space="preserve">spełniający ramowe minimalne wymagania </w:t>
            </w:r>
            <w:proofErr w:type="spellStart"/>
            <w:r w:rsidRPr="000A4DAE">
              <w:rPr>
                <w:rStyle w:val="Uwydatnienie"/>
                <w:rFonts w:ascii="Times New Roman" w:hAnsi="Times New Roman" w:cs="Times New Roman"/>
                <w:i w:val="0"/>
              </w:rPr>
              <w:t>techniczno</w:t>
            </w:r>
            <w:proofErr w:type="spellEnd"/>
            <w:r w:rsidRPr="000A4DAE">
              <w:rPr>
                <w:rStyle w:val="Uwydatnienie"/>
                <w:rFonts w:ascii="Times New Roman" w:hAnsi="Times New Roman" w:cs="Times New Roman"/>
                <w:i w:val="0"/>
              </w:rPr>
              <w:t xml:space="preserve"> – użytkowe dla zautomatyzowanych defibrylatorów (AED) w KSRG zapisane w „Zasadach Organizacji Ratownictwa Medycznego w KSRG” z lipca 2013 r. Defibrylator do montażu w wozach strażackich.</w:t>
            </w:r>
          </w:p>
          <w:p w:rsidR="00995B7F" w:rsidRPr="0034114F" w:rsidRDefault="00995B7F" w:rsidP="00995B7F"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wymagania: gwarancja minimum 5 letnia na urządzenie oraz baterię.   </w:t>
            </w:r>
          </w:p>
        </w:tc>
      </w:tr>
      <w:tr w:rsidR="00AF5099" w:rsidRPr="0034114F" w:rsidTr="00940A3F">
        <w:trPr>
          <w:trHeight w:val="1055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099" w:rsidRPr="00AF5099" w:rsidRDefault="00AF5099" w:rsidP="00AF5099">
            <w:pPr>
              <w:widowControl w:val="0"/>
              <w:spacing w:after="0" w:line="288" w:lineRule="exact"/>
              <w:rPr>
                <w:rFonts w:ascii="Times New Roman" w:hAnsi="Times New Roman" w:cs="Times New Roman"/>
              </w:rPr>
            </w:pP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WYMAGANA DOKUMENTACJA (przekazywana zamawiającemu najpóźniej w dniu odbioru defibrylatorów)</w:t>
            </w:r>
          </w:p>
          <w:p w:rsidR="00AF5099" w:rsidRPr="00AF5099" w:rsidRDefault="00AF5099" w:rsidP="00AF5099">
            <w:pPr>
              <w:widowControl w:val="0"/>
              <w:tabs>
                <w:tab w:val="left" w:pos="1813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wyciąg z wpisu do rejestru wyrobów medycznych zaoferowanego defibrylatora</w:t>
            </w:r>
          </w:p>
          <w:p w:rsidR="00AF5099" w:rsidRPr="00AF5099" w:rsidRDefault="00AF5099" w:rsidP="00AF5099">
            <w:pPr>
              <w:widowControl w:val="0"/>
              <w:tabs>
                <w:tab w:val="left" w:pos="1824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deklaracja zgodności CE</w:t>
            </w:r>
          </w:p>
          <w:p w:rsidR="00AF5099" w:rsidRPr="00AF5099" w:rsidRDefault="00AF5099" w:rsidP="00AF5099">
            <w:pPr>
              <w:widowControl w:val="0"/>
              <w:tabs>
                <w:tab w:val="left" w:pos="1824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fabryczna charakterystyka defibrylatora napisana w języku polskim</w:t>
            </w:r>
          </w:p>
          <w:p w:rsidR="00AF5099" w:rsidRPr="00AF5099" w:rsidRDefault="00AF5099" w:rsidP="00AF5099">
            <w:pPr>
              <w:widowControl w:val="0"/>
              <w:tabs>
                <w:tab w:val="left" w:pos="1824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instrukcja obsługi defibrylatora napisana w języku polskim</w:t>
            </w:r>
          </w:p>
          <w:p w:rsidR="00AF5099" w:rsidRPr="00AF5099" w:rsidRDefault="00AF5099" w:rsidP="00AF5099">
            <w:pPr>
              <w:widowControl w:val="0"/>
              <w:tabs>
                <w:tab w:val="left" w:pos="1701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GWARANCJA</w:t>
            </w:r>
          </w:p>
          <w:p w:rsidR="00AF5099" w:rsidRPr="00AF5099" w:rsidRDefault="00AF5099" w:rsidP="00AF5099">
            <w:pPr>
              <w:widowControl w:val="0"/>
              <w:tabs>
                <w:tab w:val="left" w:pos="1809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minimum 8 lat na urządzenie</w:t>
            </w:r>
          </w:p>
          <w:p w:rsidR="00AF5099" w:rsidRPr="00AF5099" w:rsidRDefault="00AF5099" w:rsidP="00AF5099">
            <w:pPr>
              <w:widowControl w:val="0"/>
              <w:tabs>
                <w:tab w:val="left" w:pos="1820"/>
              </w:tabs>
              <w:spacing w:after="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minimum 5 lat na baterie</w:t>
            </w:r>
          </w:p>
          <w:p w:rsidR="00AF5099" w:rsidRPr="00AF5099" w:rsidRDefault="00AF5099" w:rsidP="00AF5099">
            <w:pPr>
              <w:widowControl w:val="0"/>
              <w:tabs>
                <w:tab w:val="left" w:pos="1820"/>
              </w:tabs>
              <w:spacing w:after="240"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AF50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minimum 5 lat na elektrody</w:t>
            </w:r>
          </w:p>
          <w:p w:rsidR="00AF5099" w:rsidRPr="0034114F" w:rsidRDefault="00AF5099" w:rsidP="00995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F5099" w:rsidRDefault="00AF5099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AF5099" w:rsidRDefault="00AF5099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F5099" w:rsidRDefault="00AF5099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F5099" w:rsidRPr="0034114F" w:rsidRDefault="00AF5099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3</w:t>
      </w: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– dostawa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detektora napięcia -sztuk 3 </w:t>
      </w: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:</w:t>
      </w: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 xml:space="preserve">Na część zamówienia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 xml:space="preserve"> składa się dostawa (minimalne wymagania):</w:t>
      </w:r>
    </w:p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95B7F" w:rsidRPr="0034114F" w:rsidTr="00995B7F">
        <w:trPr>
          <w:trHeight w:val="2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7F" w:rsidRPr="0034114F" w:rsidRDefault="00995B7F" w:rsidP="00940A3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Parametry techniczne</w:t>
            </w:r>
          </w:p>
        </w:tc>
      </w:tr>
      <w:tr w:rsidR="00995B7F" w:rsidRPr="0034114F" w:rsidTr="00995B7F">
        <w:trPr>
          <w:trHeight w:val="10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B7F" w:rsidRDefault="00995B7F" w:rsidP="00940A3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Detektor napięcia szt.3</w:t>
            </w:r>
          </w:p>
          <w:p w:rsidR="00995B7F" w:rsidRDefault="00995B7F" w:rsidP="00940A3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95B7F" w:rsidRPr="0034114F" w:rsidRDefault="00995B7F" w:rsidP="00940A3F">
            <w:r>
              <w:t xml:space="preserve">(np. AC Hot </w:t>
            </w:r>
            <w:proofErr w:type="spellStart"/>
            <w:r>
              <w:t>Stick</w:t>
            </w:r>
            <w:proofErr w:type="spellEnd"/>
            <w:r>
              <w:t xml:space="preserve"> lub równoważny),</w:t>
            </w:r>
            <w:r>
              <w:rPr>
                <w:rStyle w:val="Uwydatnienie"/>
              </w:rPr>
              <w:t xml:space="preserve"> zakres 120V - 46KV, 3 tryby czułości</w:t>
            </w:r>
            <w:r w:rsidR="00AF5099">
              <w:rPr>
                <w:rStyle w:val="Uwydatnienie"/>
              </w:rPr>
              <w:t xml:space="preserve"> </w:t>
            </w:r>
            <w:r w:rsidR="00AF5099">
              <w:t>wskazanie: sygnał dźwiękowy i świetlny (LED) prędkość przerywana dźwięku rośnie (lub maleje) wraz ze zbliżaniem się (oddalaniem) do przewodnika.</w:t>
            </w:r>
            <w:r w:rsidR="00AF5099">
              <w:br/>
              <w:t xml:space="preserve">- zakres częstotliwości: napięcia przemienne 20 </w:t>
            </w:r>
            <w:proofErr w:type="spellStart"/>
            <w:r w:rsidR="00AF5099">
              <w:t>Hz</w:t>
            </w:r>
            <w:proofErr w:type="spellEnd"/>
            <w:r w:rsidR="00AF5099">
              <w:t xml:space="preserve"> do 100 </w:t>
            </w:r>
            <w:proofErr w:type="spellStart"/>
            <w:r w:rsidR="00AF5099">
              <w:t>Hz</w:t>
            </w:r>
            <w:proofErr w:type="spellEnd"/>
            <w:r w:rsidR="00AF5099">
              <w:br/>
              <w:t xml:space="preserve">- </w:t>
            </w:r>
            <w:proofErr w:type="spellStart"/>
            <w:r w:rsidR="00AF5099">
              <w:t>autotest</w:t>
            </w:r>
            <w:proofErr w:type="spellEnd"/>
            <w:r w:rsidR="00AF5099">
              <w:t>: wbudowany 3 sekundowy test po włączeniu</w:t>
            </w:r>
            <w:r w:rsidR="00AF5099">
              <w:br/>
              <w:t>- izolacja: obudowa z PCV (należy unikać dotykania przewodów wysokiego napięcia).</w:t>
            </w:r>
            <w:r w:rsidR="00AF5099">
              <w:br/>
              <w:t>- bezpieczeństwo: przyrząd wewnętrznie bezpieczny</w:t>
            </w:r>
            <w:r w:rsidR="00AF5099">
              <w:br/>
              <w:t xml:space="preserve">- baterie: 4xAA alkaliczne, NEDA 15A, </w:t>
            </w:r>
            <w:proofErr w:type="spellStart"/>
            <w:r w:rsidR="00AF5099">
              <w:t>Duracell</w:t>
            </w:r>
            <w:proofErr w:type="spellEnd"/>
            <w:r w:rsidR="00AF5099">
              <w:t xml:space="preserve"> MN 1500 lub podobne</w:t>
            </w:r>
            <w:r w:rsidR="00AF5099">
              <w:br/>
              <w:t>- żywotność baterii: praca ciągła: 300 godzin, typowy czas pracy 1 rok</w:t>
            </w:r>
            <w:r w:rsidR="00AF5099">
              <w:br/>
              <w:t>- kontrola baterii: wbudowana z ostrzeżeniem o wyczerpaniu baterii</w:t>
            </w:r>
            <w:r w:rsidR="00AF5099">
              <w:br/>
              <w:t xml:space="preserve">- odporność na wodę: obudowa </w:t>
            </w:r>
            <w:proofErr w:type="spellStart"/>
            <w:r w:rsidR="00AF5099">
              <w:t>bryzgoszczelna</w:t>
            </w:r>
            <w:proofErr w:type="spellEnd"/>
            <w:r w:rsidR="00AF5099">
              <w:br/>
              <w:t>- zakres temperatur pracy: - 30 do +50°C</w:t>
            </w:r>
            <w:r w:rsidR="00AF5099">
              <w:br/>
            </w:r>
          </w:p>
        </w:tc>
      </w:tr>
      <w:tr w:rsidR="00AF5099" w:rsidRPr="0034114F" w:rsidTr="00995B7F">
        <w:trPr>
          <w:trHeight w:val="10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wymagania: </w:t>
            </w:r>
          </w:p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gwarancja 5 lat. </w:t>
            </w:r>
          </w:p>
          <w:p w:rsidR="00AF5099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sprzęt  gotowy do pracy </w:t>
            </w:r>
          </w:p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do oferty należy dołączyć  dokumenty potwierdzające  parametry oferowanych urządzeń  (karty katalogowe, itp.)</w:t>
            </w:r>
          </w:p>
        </w:tc>
      </w:tr>
    </w:tbl>
    <w:p w:rsid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5B7F" w:rsidRPr="0034114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5B7F" w:rsidRPr="00995B7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4</w:t>
      </w:r>
      <w:r w:rsidRPr="0034114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– </w:t>
      </w:r>
      <w:r w:rsidRPr="00995B7F">
        <w:rPr>
          <w:rStyle w:val="Pogrubienie"/>
        </w:rPr>
        <w:t>Zestaw uniwersalnych podpór i klinów do stabilizacji pojazdów TYP A</w:t>
      </w:r>
      <w:r>
        <w:rPr>
          <w:rStyle w:val="Pogrubienie"/>
        </w:rPr>
        <w:t>- sztuk 1:</w:t>
      </w:r>
    </w:p>
    <w:p w:rsidR="00995B7F" w:rsidRPr="0034114F" w:rsidRDefault="00995B7F" w:rsidP="00995B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 xml:space="preserve">Na część zamówienia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34114F">
        <w:rPr>
          <w:rFonts w:ascii="Times New Roman" w:eastAsia="Times New Roman" w:hAnsi="Times New Roman" w:cs="Times New Roman"/>
          <w:color w:val="000000"/>
          <w:lang w:eastAsia="pl-PL"/>
        </w:rPr>
        <w:t xml:space="preserve"> składa się dostawa (minimalne wymagania):</w:t>
      </w:r>
    </w:p>
    <w:p w:rsidR="0034114F" w:rsidRPr="0034114F" w:rsidRDefault="0034114F" w:rsidP="003411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432"/>
      </w:tblGrid>
      <w:tr w:rsidR="0034114F" w:rsidRPr="0034114F" w:rsidTr="00995B7F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4F" w:rsidRPr="0034114F" w:rsidRDefault="0034114F" w:rsidP="0034114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Parametry techniczne</w:t>
            </w:r>
          </w:p>
        </w:tc>
      </w:tr>
      <w:tr w:rsidR="0034114F" w:rsidRPr="0034114F" w:rsidTr="00995B7F">
        <w:trPr>
          <w:trHeight w:val="10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14F" w:rsidRPr="0034114F" w:rsidRDefault="0034114F" w:rsidP="0034114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1.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99" w:rsidRDefault="00995B7F" w:rsidP="00995B7F">
            <w:pPr>
              <w:rPr>
                <w:rStyle w:val="Pogrubienie"/>
                <w:i/>
              </w:rPr>
            </w:pPr>
            <w:r w:rsidRPr="000A4DAE">
              <w:rPr>
                <w:rStyle w:val="Pogrubienie"/>
                <w:i/>
              </w:rPr>
              <w:t>Zestaw uniwersalnych podpór i klinów do stabilizacji pojazdów</w:t>
            </w:r>
            <w:r>
              <w:rPr>
                <w:rStyle w:val="Pogrubienie"/>
                <w:i/>
              </w:rPr>
              <w:t xml:space="preserve"> TYP A</w:t>
            </w:r>
            <w:r w:rsidRPr="000A4DAE">
              <w:rPr>
                <w:rStyle w:val="Pogrubienie"/>
                <w:i/>
              </w:rPr>
              <w:t xml:space="preserve"> (1 zestaw</w:t>
            </w:r>
            <w:r>
              <w:rPr>
                <w:rStyle w:val="Pogrubienie"/>
                <w:i/>
              </w:rPr>
              <w:t>)</w:t>
            </w:r>
          </w:p>
          <w:p w:rsidR="00AF5099" w:rsidRDefault="00AF5099" w:rsidP="00995B7F">
            <w:r>
              <w:t>Podpórki schodkowe i kliny do stabilizacji.</w:t>
            </w:r>
            <w:r>
              <w:br/>
              <w:t>- Ekologicznie wykonane z polietylenu.</w:t>
            </w:r>
            <w:r>
              <w:br/>
              <w:t xml:space="preserve">- Wytrzymałość we wszystkich kierunkach 10 </w:t>
            </w:r>
            <w:proofErr w:type="spellStart"/>
            <w:r>
              <w:t>MPa</w:t>
            </w:r>
            <w:proofErr w:type="spellEnd"/>
            <w:r>
              <w:br/>
              <w:t>- lekkie, pływają w wodzie</w:t>
            </w:r>
            <w:r>
              <w:br/>
              <w:t>- jednolity wtrysk</w:t>
            </w:r>
            <w:r>
              <w:br/>
              <w:t xml:space="preserve">- można ustawiać w stosy </w:t>
            </w:r>
            <w:r>
              <w:br/>
              <w:t xml:space="preserve">- nie ślizgają się dzięki unikalnemu kształtowi powierzchni </w:t>
            </w:r>
            <w:r>
              <w:br/>
              <w:t>- całkowicie odporny na olej i wodę</w:t>
            </w:r>
            <w:r>
              <w:br/>
              <w:t>- dodatkowa przyczepność dzięki elastyczności materiału pod obciążeniem</w:t>
            </w:r>
            <w:r>
              <w:br/>
              <w:t xml:space="preserve">- specjalnie opracowane do ratownictwa technicznego </w:t>
            </w:r>
            <w:r>
              <w:br/>
            </w:r>
            <w:r>
              <w:br/>
              <w:t>Zestaw zawiera:</w:t>
            </w:r>
            <w:r>
              <w:br/>
              <w:t xml:space="preserve">- 2 x podpórka schodkowa </w:t>
            </w:r>
          </w:p>
          <w:p w:rsidR="00AF5099" w:rsidRDefault="00AF5099" w:rsidP="00995B7F">
            <w:r>
              <w:t xml:space="preserve">- 2 x klin mały </w:t>
            </w:r>
          </w:p>
          <w:p w:rsidR="0034114F" w:rsidRPr="0034114F" w:rsidRDefault="00AF5099" w:rsidP="00995B7F">
            <w:r>
              <w:lastRenderedPageBreak/>
              <w:t xml:space="preserve">- 2 x klin duży </w:t>
            </w:r>
          </w:p>
        </w:tc>
      </w:tr>
      <w:tr w:rsidR="0034114F" w:rsidRPr="0034114F" w:rsidTr="00995B7F">
        <w:trPr>
          <w:trHeight w:val="34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Dodatkowe wymagania: </w:t>
            </w:r>
          </w:p>
          <w:p w:rsidR="00AF5099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gwarancja 5 lat. </w:t>
            </w:r>
          </w:p>
          <w:p w:rsidR="00AF5099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sprzęt  gotowy do pracy </w:t>
            </w:r>
          </w:p>
          <w:p w:rsidR="0034114F" w:rsidRPr="0034114F" w:rsidRDefault="00AF5099" w:rsidP="00AF509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11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do oferty należy dołączyć  dokumenty potwierdzające  parametry oferowanych urządzeń  (karty katalogowe, itp.)</w:t>
            </w:r>
          </w:p>
        </w:tc>
      </w:tr>
    </w:tbl>
    <w:p w:rsidR="000D34B4" w:rsidRDefault="000D34B4" w:rsidP="000D34B4">
      <w:pPr>
        <w:pStyle w:val="Teksttreci21"/>
        <w:shd w:val="clear" w:color="auto" w:fill="auto"/>
        <w:spacing w:after="239" w:line="313" w:lineRule="exact"/>
        <w:ind w:firstLine="0"/>
      </w:pPr>
      <w:r>
        <w:rPr>
          <w:rStyle w:val="Teksttreci2"/>
          <w:color w:val="000000"/>
        </w:rPr>
        <w:t>Zamawiający zastrzega, że sprzęt musi być fabrycznie nowy posiadający świadectwo dopuszczenia CNBOP-PIB oraz spełniający przepisy Polskiej Normy PN-EN 13204 oraz rozporządzenia Ministra Spraw Wewnętrznych i Administracji z dnia 20 czerwca 2007r. w sprawie wykazu wyrobów służących zapewnieniu bezpieczeństwa publicznego lub ochronie zdrowie i życia oraz mienia, a także zasad wydawania dopuszczenia tych wyrobów do użytkowania (Dz. U. Nr 143, poz. 1002), wprowadzonego rozporządzeniem zamieniającym z dnia 27 kwietnia 2010r. (Dz. U. Nr 85, poz. 553).</w:t>
      </w:r>
    </w:p>
    <w:p w:rsidR="000D34B4" w:rsidRDefault="000D34B4" w:rsidP="000D34B4"/>
    <w:p w:rsidR="00812A2B" w:rsidRDefault="00812A2B"/>
    <w:sectPr w:rsidR="0081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4F"/>
    <w:rsid w:val="0000620E"/>
    <w:rsid w:val="000A4DAE"/>
    <w:rsid w:val="000D34B4"/>
    <w:rsid w:val="002941F5"/>
    <w:rsid w:val="0034114F"/>
    <w:rsid w:val="00812A2B"/>
    <w:rsid w:val="00995B7F"/>
    <w:rsid w:val="00A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0020"/>
  <w15:chartTrackingRefBased/>
  <w15:docId w15:val="{0D664777-1D8C-4C91-A630-D48E83A9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D34B4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D34B4"/>
    <w:pPr>
      <w:widowControl w:val="0"/>
      <w:shd w:val="clear" w:color="auto" w:fill="FFFFFF"/>
      <w:spacing w:before="720" w:after="240" w:line="270" w:lineRule="exact"/>
      <w:ind w:hanging="400"/>
      <w:jc w:val="both"/>
    </w:pPr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0A4DAE"/>
    <w:rPr>
      <w:i/>
      <w:iCs/>
    </w:rPr>
  </w:style>
  <w:style w:type="character" w:styleId="Pogrubienie">
    <w:name w:val="Strong"/>
    <w:basedOn w:val="Domylnaczcionkaakapitu"/>
    <w:uiPriority w:val="22"/>
    <w:qFormat/>
    <w:rsid w:val="000A4D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1</cp:revision>
  <cp:lastPrinted>2018-07-03T06:12:00Z</cp:lastPrinted>
  <dcterms:created xsi:type="dcterms:W3CDTF">2018-07-02T14:26:00Z</dcterms:created>
  <dcterms:modified xsi:type="dcterms:W3CDTF">2018-07-03T08:18:00Z</dcterms:modified>
</cp:coreProperties>
</file>